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D4013"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Web Sitesi Gizlilik ve Çerez Politikası</w:t>
      </w:r>
    </w:p>
    <w:p w14:paraId="048FF8F7" w14:textId="306A07A9" w:rsidR="0076305D" w:rsidRPr="00231FC5" w:rsidRDefault="00231FC5" w:rsidP="00231FC5">
      <w:pPr>
        <w:shd w:val="clear" w:color="auto" w:fill="FFFFFF"/>
        <w:spacing w:after="300" w:line="240" w:lineRule="auto"/>
        <w:rPr>
          <w:rFonts w:asciiTheme="minorBidi" w:eastAsia="Times New Roman" w:hAnsiTheme="minorBidi"/>
          <w:color w:val="373C4F"/>
          <w:kern w:val="0"/>
          <w:lang w:eastAsia="tr-TR"/>
          <w14:ligatures w14:val="none"/>
        </w:rPr>
      </w:pPr>
      <w:r>
        <w:rPr>
          <w:rFonts w:asciiTheme="minorBidi" w:eastAsia="Times New Roman" w:hAnsiTheme="minorBidi"/>
          <w:color w:val="373C4F"/>
          <w:kern w:val="0"/>
          <w:lang w:eastAsia="tr-TR"/>
          <w14:ligatures w14:val="none"/>
        </w:rPr>
        <w:t>AID CENTRİC YAZILIM VE TİCARET A.Ş.</w:t>
      </w:r>
      <w:r w:rsidR="007D1C7C" w:rsidRPr="007D1C7C">
        <w:rPr>
          <w:rFonts w:asciiTheme="minorBidi" w:eastAsia="Times New Roman" w:hAnsiTheme="minorBidi"/>
          <w:color w:val="373C4F"/>
          <w:kern w:val="0"/>
          <w:lang w:eastAsia="tr-TR"/>
          <w14:ligatures w14:val="none"/>
        </w:rPr>
        <w:t xml:space="preserve"> </w:t>
      </w:r>
      <w:r w:rsidR="0076305D" w:rsidRPr="0019111C">
        <w:rPr>
          <w:rFonts w:asciiTheme="minorBidi" w:eastAsia="Times New Roman" w:hAnsiTheme="minorBidi"/>
          <w:color w:val="373C4F"/>
          <w:kern w:val="0"/>
          <w:lang w:eastAsia="tr-TR"/>
          <w14:ligatures w14:val="none"/>
        </w:rPr>
        <w:t>(Şirket) tarafından gizliliğinize saygı duyulmakta ve veri güvenliğinize önem verilmektedir. Bu kapsamda, tarafından işletilen</w:t>
      </w:r>
      <w:r>
        <w:rPr>
          <w:rFonts w:asciiTheme="minorBidi" w:eastAsia="Times New Roman" w:hAnsiTheme="minorBidi"/>
          <w:color w:val="373C4F"/>
          <w:kern w:val="0"/>
          <w:lang w:eastAsia="tr-TR"/>
          <w14:ligatures w14:val="none"/>
        </w:rPr>
        <w:t xml:space="preserve"> </w:t>
      </w:r>
      <w:hyperlink r:id="rId5" w:history="1">
        <w:r w:rsidRPr="002804A6">
          <w:rPr>
            <w:rStyle w:val="Hyperlink"/>
            <w:rFonts w:asciiTheme="minorBidi" w:eastAsia="Times New Roman" w:hAnsiTheme="minorBidi"/>
            <w:kern w:val="0"/>
            <w:lang w:eastAsia="tr-TR"/>
            <w14:ligatures w14:val="none"/>
          </w:rPr>
          <w:t>https://www.aidcentric.com</w:t>
        </w:r>
      </w:hyperlink>
      <w:r>
        <w:rPr>
          <w:rFonts w:asciiTheme="minorBidi" w:eastAsia="Times New Roman" w:hAnsiTheme="minorBidi"/>
          <w:color w:val="373C4F"/>
          <w:kern w:val="0"/>
          <w:lang w:eastAsia="tr-TR"/>
          <w14:ligatures w14:val="none"/>
        </w:rPr>
        <w:t xml:space="preserve"> </w:t>
      </w:r>
      <w:r w:rsidR="0076305D" w:rsidRPr="0019111C">
        <w:rPr>
          <w:rFonts w:asciiTheme="minorBidi" w:eastAsia="Times New Roman" w:hAnsiTheme="minorBidi"/>
          <w:color w:val="373C4F"/>
          <w:kern w:val="0"/>
          <w:lang w:eastAsia="tr-TR"/>
          <w14:ligatures w14:val="none"/>
        </w:rPr>
        <w:t>web sitesini ziyaret edenlerin (“</w:t>
      </w:r>
      <w:r w:rsidR="0076305D" w:rsidRPr="0019111C">
        <w:rPr>
          <w:rFonts w:asciiTheme="minorBidi" w:eastAsia="Times New Roman" w:hAnsiTheme="minorBidi"/>
          <w:b/>
          <w:bCs/>
          <w:color w:val="373C4F"/>
          <w:kern w:val="0"/>
          <w:lang w:eastAsia="tr-TR"/>
          <w14:ligatures w14:val="none"/>
        </w:rPr>
        <w:t>ziyaretçi</w:t>
      </w:r>
      <w:r w:rsidR="0076305D" w:rsidRPr="0019111C">
        <w:rPr>
          <w:rFonts w:asciiTheme="minorBidi" w:eastAsia="Times New Roman" w:hAnsiTheme="minorBidi"/>
          <w:color w:val="373C4F"/>
          <w:kern w:val="0"/>
          <w:lang w:eastAsia="tr-TR"/>
          <w14:ligatures w14:val="none"/>
        </w:rPr>
        <w:t>”) kişisel verilerini 6698 sayılı Kişisel Verilerin Korunması Kanunu (“</w:t>
      </w:r>
      <w:r w:rsidR="0076305D" w:rsidRPr="0019111C">
        <w:rPr>
          <w:rFonts w:asciiTheme="minorBidi" w:eastAsia="Times New Roman" w:hAnsiTheme="minorBidi"/>
          <w:b/>
          <w:bCs/>
          <w:color w:val="373C4F"/>
          <w:kern w:val="0"/>
          <w:lang w:eastAsia="tr-TR"/>
          <w14:ligatures w14:val="none"/>
        </w:rPr>
        <w:t>Kanun</w:t>
      </w:r>
      <w:r w:rsidR="0076305D" w:rsidRPr="0019111C">
        <w:rPr>
          <w:rFonts w:asciiTheme="minorBidi" w:eastAsia="Times New Roman" w:hAnsiTheme="minorBidi"/>
          <w:color w:val="373C4F"/>
          <w:kern w:val="0"/>
          <w:lang w:eastAsia="tr-TR"/>
          <w14:ligatures w14:val="none"/>
        </w:rPr>
        <w:t>”) uyarınca işlemekte ve gizliliğini korumaktayız. Bu Web Sitesi Gizlilik ve Çerez Politikası (“</w:t>
      </w:r>
      <w:r w:rsidR="0076305D" w:rsidRPr="0019111C">
        <w:rPr>
          <w:rFonts w:asciiTheme="minorBidi" w:eastAsia="Times New Roman" w:hAnsiTheme="minorBidi"/>
          <w:b/>
          <w:bCs/>
          <w:color w:val="373C4F"/>
          <w:kern w:val="0"/>
          <w:lang w:eastAsia="tr-TR"/>
          <w14:ligatures w14:val="none"/>
        </w:rPr>
        <w:t>Politika</w:t>
      </w:r>
      <w:r w:rsidR="0076305D" w:rsidRPr="0019111C">
        <w:rPr>
          <w:rFonts w:asciiTheme="minorBidi" w:eastAsia="Times New Roman" w:hAnsiTheme="minorBidi"/>
          <w:color w:val="373C4F"/>
          <w:kern w:val="0"/>
          <w:lang w:eastAsia="tr-TR"/>
          <w14:ligatures w14:val="none"/>
        </w:rPr>
        <w:t>”) ile ziyaretçilerin kişisel verilerinin işlenmesi, çerez politikası ve internet sitesi gizlilik ilkeleri belirlenmektedir.</w:t>
      </w:r>
    </w:p>
    <w:p w14:paraId="224ECA1D"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Bilgilendirme</w:t>
      </w:r>
    </w:p>
    <w:p w14:paraId="43AC7EB8"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Birçok web sitesi, teknik, işlevsel, deneyim kalitesini arttırmak ve benzeri birçok sebepten “Çerez” (Cookie) kullanmaktadır. Aşağıda “çerez” (Cookie) kullanımımız, kullanıcıların bu çerezleri çeşitli mecralarda nasıl yönetebileceği açıklanmaktadır. Bu dokümanda açıklanan bilgiler, Kişisel Verilerin Korunması Kanunu çerçevesinde sitemizden erişilebilen Aydınlatma ve Kullanıcı Sözleşmesi ile bir bütün olarak değerlendirilmelidir.</w:t>
      </w:r>
    </w:p>
    <w:p w14:paraId="4B863DEC"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Gizlilik Politikamız</w:t>
      </w:r>
    </w:p>
    <w:p w14:paraId="780261D8"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Gizliliğiniz bizim için önemlidir, gizlilik ve güvenlik haklarınız temel prensibimizdir. Bu kapsamda, kişisel verilerin korunmasına dair aydınlatma metnimize buradan ulaşabilirsiniz.</w:t>
      </w:r>
    </w:p>
    <w:p w14:paraId="0E7096E1"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Çerez (Cookie) Nedir ve Neden Kullanılmaktadır?</w:t>
      </w:r>
    </w:p>
    <w:p w14:paraId="1058EF83"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Çerez (Cookie), herhangi bir İnternet sitesi tarafından bilgisayara bırakılan bir tür tanımlama dosyasıdır. Çerez dosyalarında oturum bilgileri ve benzeri veriler saklanır. Çerez kullanan bir site ziyaret edildiğinde bu site, erişimin yapıldığı tarayıcıya sabit diske bir ya da daha fazla çerez bırakma konusunda talep gönderebilir. Çerezler, siteyi ziyaret eden kişilere ait isim, yaş, adres, cinsiyet gibi kişisel verileri barındırmazlar. Çerezler hakkında daha detaylı bilgi edinmek için lütfen www.aboutcookies.org ve www.allaboutcookies.org sitelerini ziyaret ediniz.</w:t>
      </w:r>
    </w:p>
    <w:p w14:paraId="3EE929CA"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Web sitesinde çerezler, aşağıdaki amaçlar için kullanılabilir:</w:t>
      </w:r>
    </w:p>
    <w:p w14:paraId="11F502E0" w14:textId="77777777" w:rsidR="0076305D" w:rsidRPr="0019111C" w:rsidRDefault="0076305D" w:rsidP="0076305D">
      <w:pPr>
        <w:numPr>
          <w:ilvl w:val="0"/>
          <w:numId w:val="1"/>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Web sitesinin çalışması için gerekli olan işlevleri yerine getirilmesi</w:t>
      </w:r>
    </w:p>
    <w:p w14:paraId="7F7C12B4" w14:textId="77777777" w:rsidR="0076305D" w:rsidRPr="0019111C" w:rsidRDefault="0076305D" w:rsidP="0076305D">
      <w:pPr>
        <w:numPr>
          <w:ilvl w:val="0"/>
          <w:numId w:val="1"/>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Ziyaret ve deneyim kişiselleştirme, hedefleme, doğru ve amaca dönük reklam ve tanıtım faaliyetleri</w:t>
      </w:r>
    </w:p>
    <w:p w14:paraId="55E68098" w14:textId="77777777" w:rsidR="0076305D" w:rsidRPr="0019111C" w:rsidRDefault="0076305D" w:rsidP="0076305D">
      <w:pPr>
        <w:numPr>
          <w:ilvl w:val="0"/>
          <w:numId w:val="1"/>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Web sitesi ve bileşenlerinin işlevlerinin doğru, kolay ve daha verimli çalışması</w:t>
      </w:r>
    </w:p>
    <w:p w14:paraId="06E03524" w14:textId="77777777" w:rsidR="0076305D" w:rsidRPr="0019111C" w:rsidRDefault="0076305D" w:rsidP="0076305D">
      <w:pPr>
        <w:numPr>
          <w:ilvl w:val="0"/>
          <w:numId w:val="1"/>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Web sitesini, kaynak kullanımı, erişen bilgisi, ziyaretçi sayısı ve platformlarının tespiti gibi bilgileri analiz ederek performansın arttırılması ve kullanıcı deneyiminin iyileştirilmesi</w:t>
      </w:r>
    </w:p>
    <w:p w14:paraId="62636B76" w14:textId="77777777" w:rsidR="0076305D" w:rsidRPr="0019111C" w:rsidRDefault="0076305D" w:rsidP="0076305D">
      <w:pPr>
        <w:numPr>
          <w:ilvl w:val="0"/>
          <w:numId w:val="1"/>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Şirket’in, 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yükümlülüklerini yerine getirebilmesi için IP adresiniz gibi kişisel verilerinize ihtiyaç duyması,</w:t>
      </w:r>
    </w:p>
    <w:p w14:paraId="1B1E6F5A"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Çerezlerle Hangi Tür Verilerinizi İşliyoruz?</w:t>
      </w:r>
    </w:p>
    <w:p w14:paraId="79A28F3B"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Çerezler, türlerine bağlı olmak üzere, genel olarak, Web Sitesi’ne eriştiğiniz cihazda tarama ve kullanım tercihlerinize ilişkin verileri toplamaktadır. Bu veriler, eriştiğiniz sayfaları, incelediğiniz hizmet ve ürünlerimizi, Web Sitesi’nde yaptığınız gezintiye ilişkin tüm bilgileri kapsamaktadır.</w:t>
      </w:r>
    </w:p>
    <w:p w14:paraId="6C5DCBD5"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Hangi Tür Çerezleri Hangi Şekillerde Kullanıyoruz?</w:t>
      </w:r>
    </w:p>
    <w:p w14:paraId="65619EE4"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Web Sitesi’nde farklı türlerde çerezler kullanmaktayız. Bunlar Web Sitesi’nin çalışmasını sağlamak için kullanılması zorunlu olan çerezler, işlev çerezleri, analiz/performans çerezleri ve hedefleme/reklam çerezleridir.</w:t>
      </w:r>
    </w:p>
    <w:p w14:paraId="6D197C0C"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Kullanım Bakımından Çerez Türleri:</w:t>
      </w:r>
    </w:p>
    <w:p w14:paraId="05B8D5CB"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Kullanılması Zorunlu Olan Çerezler:</w:t>
      </w:r>
      <w:r w:rsidRPr="0019111C">
        <w:rPr>
          <w:rFonts w:asciiTheme="minorBidi" w:eastAsia="Times New Roman" w:hAnsiTheme="minorBidi"/>
          <w:color w:val="373C4F"/>
          <w:kern w:val="0"/>
          <w:lang w:eastAsia="tr-TR"/>
          <w14:ligatures w14:val="none"/>
        </w:rPr>
        <w:t> Bu çerezler, Web Sitesi’nin düzgün şekilde çalışması için mutlaka gerekli olan çerezlerdir. Bu çerezlere, sistemin yönetilebilmesi, sahte işlemlerin önlenmesi için ihtiyaç vardır ve engellenmesi halinde Web Sitesi çalışamayacaktır.</w:t>
      </w:r>
    </w:p>
    <w:p w14:paraId="1EEE82EC"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İşlev Çerezleri:</w:t>
      </w:r>
      <w:r w:rsidRPr="0019111C">
        <w:rPr>
          <w:rFonts w:asciiTheme="minorBidi" w:eastAsia="Times New Roman" w:hAnsiTheme="minorBidi"/>
          <w:color w:val="373C4F"/>
          <w:kern w:val="0"/>
          <w:lang w:eastAsia="tr-TR"/>
          <w14:ligatures w14:val="none"/>
        </w:rPr>
        <w:t> Bu çerezler size daha gelişmiş ve kolay bir kullanım deneyimi yaşatmak için kullanılan çerezlerdir. Örneğin önceki tercihlerinizi hatırlamak, Web Sitesi üzerinde yer alan bazı içeriklere rahatça erişmenizi sağlamak işlevlerini yerine getirmektedir. Aşağıda detaylı olarak açıklanan şekilde bu çerezlerin kullanımını engelleyebilirsiniz.</w:t>
      </w:r>
    </w:p>
    <w:p w14:paraId="3F2157B9"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Analiz/Performans Çerezleri:</w:t>
      </w:r>
      <w:r w:rsidRPr="0019111C">
        <w:rPr>
          <w:rFonts w:asciiTheme="minorBidi" w:eastAsia="Times New Roman" w:hAnsiTheme="minorBidi"/>
          <w:color w:val="373C4F"/>
          <w:kern w:val="0"/>
          <w:lang w:eastAsia="tr-TR"/>
          <w14:ligatures w14:val="none"/>
        </w:rPr>
        <w:t> Bu çerezler, Web Sitesi’nin işleyişinizi analiz edip anlamımızı sağlayan ve sizinle etkileşime geçerek Web Sitesi’ni geliştirebilmemizi sağlamaktadır. Aşağıda detaylı olarak açıklanan şekilde bu çerezlerin kullanımını engelleyebilirsiniz.</w:t>
      </w:r>
    </w:p>
    <w:p w14:paraId="7D2F32B0"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Hedefleme/Reklam Çerezleri</w:t>
      </w:r>
      <w:r w:rsidRPr="0019111C">
        <w:rPr>
          <w:rFonts w:asciiTheme="minorBidi" w:eastAsia="Times New Roman" w:hAnsiTheme="minorBidi"/>
          <w:color w:val="373C4F"/>
          <w:kern w:val="0"/>
          <w:lang w:eastAsia="tr-TR"/>
          <w14:ligatures w14:val="none"/>
        </w:rPr>
        <w:t>: Bu çerezler, size, reklam içerikleri de dâhil olmak üzere, ilginizi çekebilecek içerikleri saptayarak sunmamız için kullanılmaktadır. Aşağıda detaylı olarak açıklanan şekilde bu çerezlerin kullanımını engelleyebilirsiniz. Ancak bu çerezleri engellemeniz, reklam içeriklerini tamamen engellemeyecek sadece sizin ilginizi çekebilecek olan reklamlar yerine genel içerikli reklamlar sunulacaktır</w:t>
      </w:r>
    </w:p>
    <w:p w14:paraId="16B88C04"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Saklandığı Süre Bakımından Çerez Türleri:</w:t>
      </w:r>
    </w:p>
    <w:p w14:paraId="40E03584"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Kalıcı Çerezler (Persistent Cookies):</w:t>
      </w:r>
      <w:r w:rsidRPr="0019111C">
        <w:rPr>
          <w:rFonts w:asciiTheme="minorBidi" w:eastAsia="Times New Roman" w:hAnsiTheme="minorBidi"/>
          <w:color w:val="373C4F"/>
          <w:kern w:val="0"/>
          <w:lang w:eastAsia="tr-TR"/>
          <w14:ligatures w14:val="none"/>
        </w:rPr>
        <w:t> Kişinin bilgisayarında belirli bir tarihe veya kullanıcı tarafından silinene kadar varlığını sürdüren çerezlerdir. Bu çerezler, çoğunlukla kullanıcıların site hareketlerini ve tercihlerini ölçmek amacıyla kullanılır.</w:t>
      </w:r>
    </w:p>
    <w:p w14:paraId="7471EE67"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Oturum Çerezleri (Session Cookies):</w:t>
      </w:r>
      <w:r w:rsidRPr="0019111C">
        <w:rPr>
          <w:rFonts w:asciiTheme="minorBidi" w:eastAsia="Times New Roman" w:hAnsiTheme="minorBidi"/>
          <w:color w:val="373C4F"/>
          <w:kern w:val="0"/>
          <w:lang w:eastAsia="tr-TR"/>
          <w14:ligatures w14:val="none"/>
        </w:rPr>
        <w:t> Bu çerezler kullanıcının ziyaretini oturumlara ayırmak için kullanılır ve kullanıcıdan veri toplamaz. Çerez, kullanıcı ziyaret ettiği web sayfasını kapattığında veya belli bir süre pasif kaldığında silinir. Web Sitesi’nde üçüncü kişilerin başta reklam hizmetleri olmak üzere hizmet sağlamasına yardımcı olmak ve bu hizmetlerin etkinliğini artırmak için hedef ve izleme çerezleri kullanılır. Bu çerezler, ziyaret ettiğiniz web sayfalarını ve siteleri hatırlayabilir ve başta kullanıcı cihazının IP adresi olmak üzere kişisel verileri toplayabilir. Web Sitesi, bilgi toplamak, ilgi alanlarınızı ve demografik verileri hatırlamak ve size hedeflenmiş reklamları sunmak, reklamları iyileştirmek ziyaret edilme ve reklam gösterimleri sayısını, reklam hizmetlerinin diğer kullanımlarını ve bu reklam gösterimleri ve reklam hizmetleriyle ilgili etkileşimler arasındaki oranı belirlemek için hem birinci taraf hem de üçüncü taraf çerezlerini kullanmaktadır. Web Sitesi; Facebook ve LinkedIn gibi sosyal ağlara bağlantı sağlayan sosyal eklentilerden faydalanmaktadır. Web Sitesi’ni ziyaret ettiğinizde ve bu eklentileri kullandığınızda, Web Sitesi doğrudan seçilen sosyal ağın sunucusuna bağlanır. Ardından, eklentinin sunduğu içerik doğrudan sosyal ağlardan web tarayıcınıza iletilir ve ziyaret etmekte olduğunuz web sitesine eklenir. Böylelikle ilgili sosyal ağ size ait verilere ulaşarak işleyebilir ve ilgili sosyal ağdaki hesabınıza ait verilerle birleştirebilir.</w:t>
      </w:r>
    </w:p>
    <w:p w14:paraId="51D3E35F"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Lütfen sosyal ağların eklentiler aracılığıyla işlediği verilerin kapsamı üzerinde herhangi bir etkimiz ve kontrolümüz olmadığını unutmayın. Sosyal ağların kişisel verilerinizi hangi amaçla, hangi yöntemlerle ve hangi süreyle işleyeceğine ilişkin daha fazla bilgi almak için lütfen ilgili sosyal ağlar tarafından yayınlanan kişisel verilerin işlenmesi politikalarını dikkatlice inceleyin.</w:t>
      </w:r>
      <w:commentRangeStart w:id="0"/>
    </w:p>
    <w:p w14:paraId="48C69A63"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Web Sitesi’nde aşağıda yer alan çerezler kullanmaktadır:</w:t>
      </w:r>
      <w:commentRangeEnd w:id="0"/>
      <w:r w:rsidR="00EC7DA0">
        <w:rPr>
          <w:rStyle w:val="CommentReference"/>
        </w:rPr>
        <w:commentReference w:id="0"/>
      </w:r>
    </w:p>
    <w:tbl>
      <w:tblPr>
        <w:tblW w:w="11802" w:type="dxa"/>
        <w:tblCellMar>
          <w:top w:w="15" w:type="dxa"/>
          <w:left w:w="15" w:type="dxa"/>
          <w:bottom w:w="15" w:type="dxa"/>
          <w:right w:w="15" w:type="dxa"/>
        </w:tblCellMar>
        <w:tblLook w:val="04A0" w:firstRow="1" w:lastRow="0" w:firstColumn="1" w:lastColumn="0" w:noHBand="0" w:noVBand="1"/>
      </w:tblPr>
      <w:tblGrid>
        <w:gridCol w:w="2098"/>
        <w:gridCol w:w="8476"/>
        <w:gridCol w:w="1988"/>
      </w:tblGrid>
      <w:tr w:rsidR="0076305D" w:rsidRPr="0019111C" w14:paraId="36DF4D61" w14:textId="77777777" w:rsidTr="0076305D">
        <w:tc>
          <w:tcPr>
            <w:tcW w:w="0" w:type="auto"/>
            <w:shd w:val="clear" w:color="auto" w:fill="F3F4F5"/>
            <w:tcMar>
              <w:top w:w="75" w:type="dxa"/>
              <w:left w:w="150" w:type="dxa"/>
              <w:bottom w:w="75" w:type="dxa"/>
              <w:right w:w="150" w:type="dxa"/>
            </w:tcMar>
            <w:vAlign w:val="center"/>
            <w:hideMark/>
          </w:tcPr>
          <w:p w14:paraId="061DB0DE"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b/>
                <w:bCs/>
                <w:kern w:val="0"/>
                <w:lang w:eastAsia="tr-TR"/>
                <w14:ligatures w14:val="none"/>
              </w:rPr>
              <w:t>Çerezin Adı</w:t>
            </w:r>
          </w:p>
        </w:tc>
        <w:tc>
          <w:tcPr>
            <w:tcW w:w="0" w:type="auto"/>
            <w:shd w:val="clear" w:color="auto" w:fill="F3F4F5"/>
            <w:tcMar>
              <w:top w:w="75" w:type="dxa"/>
              <w:left w:w="150" w:type="dxa"/>
              <w:bottom w:w="75" w:type="dxa"/>
              <w:right w:w="150" w:type="dxa"/>
            </w:tcMar>
            <w:vAlign w:val="center"/>
            <w:hideMark/>
          </w:tcPr>
          <w:p w14:paraId="3C16F384"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b/>
                <w:bCs/>
                <w:kern w:val="0"/>
                <w:lang w:eastAsia="tr-TR"/>
                <w14:ligatures w14:val="none"/>
              </w:rPr>
              <w:t>Kullanım Amacı</w:t>
            </w:r>
          </w:p>
        </w:tc>
        <w:tc>
          <w:tcPr>
            <w:tcW w:w="0" w:type="auto"/>
            <w:shd w:val="clear" w:color="auto" w:fill="F3F4F5"/>
            <w:tcMar>
              <w:top w:w="75" w:type="dxa"/>
              <w:left w:w="150" w:type="dxa"/>
              <w:bottom w:w="75" w:type="dxa"/>
              <w:right w:w="150" w:type="dxa"/>
            </w:tcMar>
            <w:vAlign w:val="center"/>
            <w:hideMark/>
          </w:tcPr>
          <w:p w14:paraId="5788D1A3"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b/>
                <w:bCs/>
                <w:kern w:val="0"/>
                <w:lang w:eastAsia="tr-TR"/>
                <w14:ligatures w14:val="none"/>
              </w:rPr>
              <w:t>Kullanım Süresi</w:t>
            </w:r>
          </w:p>
        </w:tc>
      </w:tr>
      <w:tr w:rsidR="0076305D" w:rsidRPr="0019111C" w14:paraId="539BCAD9" w14:textId="77777777" w:rsidTr="0076305D">
        <w:tc>
          <w:tcPr>
            <w:tcW w:w="0" w:type="auto"/>
            <w:shd w:val="clear" w:color="auto" w:fill="auto"/>
            <w:tcMar>
              <w:top w:w="75" w:type="dxa"/>
              <w:left w:w="150" w:type="dxa"/>
              <w:bottom w:w="75" w:type="dxa"/>
              <w:right w:w="150" w:type="dxa"/>
            </w:tcMar>
            <w:vAlign w:val="center"/>
            <w:hideMark/>
          </w:tcPr>
          <w:p w14:paraId="2FA8630C"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b/>
                <w:bCs/>
                <w:kern w:val="0"/>
                <w:lang w:eastAsia="tr-TR"/>
                <w14:ligatures w14:val="none"/>
              </w:rPr>
              <w:t>Google Analytics</w:t>
            </w:r>
          </w:p>
        </w:tc>
        <w:tc>
          <w:tcPr>
            <w:tcW w:w="0" w:type="auto"/>
            <w:shd w:val="clear" w:color="auto" w:fill="auto"/>
            <w:tcMar>
              <w:top w:w="75" w:type="dxa"/>
              <w:left w:w="150" w:type="dxa"/>
              <w:bottom w:w="75" w:type="dxa"/>
              <w:right w:w="150" w:type="dxa"/>
            </w:tcMar>
            <w:vAlign w:val="center"/>
            <w:hideMark/>
          </w:tcPr>
          <w:p w14:paraId="69EC90E8"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Google Analytics, çerezleri ziyaretçilerin Web Sitesini nasıl kullandıklarını analiz etmek amacıyla kullanır. Bu Web Sitesini kullanımınızla ilgili bilgiler (IP adresiniz dahil) Google’a aktarılarak Google tarafından ABD’deki sunucularda saklanmaktadır. Google bu bilgileri Web Sitesini kullanımınızı değerlendirmek, Şirket için Web Sitesi faaliyetini derlemek ve Web Sitesi faaliyeti ve internet kullanımıyla ilgili başka hizmetler sağlamak amacıyla kullanacaktır, fakat IP adresinizi Google tarafından depolanan diğer verilerle eşleştirmeyecektir. Google Analytics kullanımı hakkında daha fazla bilgi için (reddetme seçenekleri dahil), şu adresi ziyaret edebilirsiniz:</w:t>
            </w:r>
            <w:hyperlink r:id="rId10" w:history="1">
              <w:r w:rsidRPr="0019111C">
                <w:rPr>
                  <w:rFonts w:asciiTheme="minorBidi" w:eastAsia="Times New Roman" w:hAnsiTheme="minorBidi"/>
                  <w:color w:val="202020"/>
                  <w:kern w:val="0"/>
                  <w:u w:val="single"/>
                  <w:lang w:eastAsia="tr-TR"/>
                  <w14:ligatures w14:val="none"/>
                </w:rPr>
                <w:t> </w:t>
              </w:r>
            </w:hyperlink>
            <w:hyperlink r:id="rId11" w:history="1">
              <w:r w:rsidRPr="0019111C">
                <w:rPr>
                  <w:rFonts w:asciiTheme="minorBidi" w:eastAsia="Times New Roman" w:hAnsiTheme="minorBidi"/>
                  <w:color w:val="202020"/>
                  <w:kern w:val="0"/>
                  <w:u w:val="single"/>
                  <w:lang w:eastAsia="tr-TR"/>
                  <w14:ligatures w14:val="none"/>
                </w:rPr>
                <w:t>http://www.google.co.uk/intl/en/analytics/privacyoverview.html</w:t>
              </w:r>
            </w:hyperlink>
            <w:hyperlink r:id="rId12" w:history="1">
              <w:r w:rsidRPr="0019111C">
                <w:rPr>
                  <w:rFonts w:asciiTheme="minorBidi" w:eastAsia="Times New Roman" w:hAnsiTheme="minorBidi"/>
                  <w:color w:val="202020"/>
                  <w:kern w:val="0"/>
                  <w:u w:val="single"/>
                  <w:lang w:eastAsia="tr-TR"/>
                  <w14:ligatures w14:val="none"/>
                </w:rPr>
                <w:t>.</w:t>
              </w:r>
            </w:hyperlink>
          </w:p>
        </w:tc>
        <w:tc>
          <w:tcPr>
            <w:tcW w:w="0" w:type="auto"/>
            <w:shd w:val="clear" w:color="auto" w:fill="auto"/>
            <w:tcMar>
              <w:top w:w="75" w:type="dxa"/>
              <w:left w:w="150" w:type="dxa"/>
              <w:bottom w:w="75" w:type="dxa"/>
              <w:right w:w="150" w:type="dxa"/>
            </w:tcMar>
            <w:vAlign w:val="center"/>
            <w:hideMark/>
          </w:tcPr>
          <w:p w14:paraId="33801469"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Kalıcı Çerezler Oturum Çerezleri</w:t>
            </w:r>
          </w:p>
        </w:tc>
      </w:tr>
      <w:tr w:rsidR="0076305D" w:rsidRPr="0019111C" w14:paraId="39DBB8E5" w14:textId="77777777" w:rsidTr="0076305D">
        <w:tc>
          <w:tcPr>
            <w:tcW w:w="0" w:type="auto"/>
            <w:shd w:val="clear" w:color="auto" w:fill="F3F4F5"/>
            <w:tcMar>
              <w:top w:w="75" w:type="dxa"/>
              <w:left w:w="150" w:type="dxa"/>
              <w:bottom w:w="75" w:type="dxa"/>
              <w:right w:w="150" w:type="dxa"/>
            </w:tcMar>
            <w:vAlign w:val="center"/>
            <w:hideMark/>
          </w:tcPr>
          <w:p w14:paraId="1AC1C458"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b/>
                <w:bCs/>
                <w:kern w:val="0"/>
                <w:lang w:eastAsia="tr-TR"/>
                <w14:ligatures w14:val="none"/>
              </w:rPr>
              <w:t>Google Ads</w:t>
            </w:r>
          </w:p>
        </w:tc>
        <w:tc>
          <w:tcPr>
            <w:tcW w:w="0" w:type="auto"/>
            <w:shd w:val="clear" w:color="auto" w:fill="F3F4F5"/>
            <w:tcMar>
              <w:top w:w="75" w:type="dxa"/>
              <w:left w:w="150" w:type="dxa"/>
              <w:bottom w:w="75" w:type="dxa"/>
              <w:right w:w="150" w:type="dxa"/>
            </w:tcMar>
            <w:vAlign w:val="center"/>
            <w:hideMark/>
          </w:tcPr>
          <w:p w14:paraId="169631D2"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Google Ads, çerezleri, güvenli arama tercihlerinizi hatırlamak, size daha alakalı reklamlar göstermek, bir sayfaya kaç ziyaretçi geldiğini belirlemek, hizmetlerimize kaydolmanıza yardımcı olmak, verilerinizi korumak veya reklam ayarlarınızı hatırlamak için kullanır. Bu, web sitesinin ziyaretinizle ilgili bilgileri (örneğin, tercih ettiğiniz dil ve diğer ayarlar) hatırlamasına yardımcı olur. Bu Web Sitesini kullanımınızla ilgili bilgiler (IP adresiniz dahil) Google’a aktarılarak Google tarafından ABD’deki sunucularda saklanmaktadır. Google bu bilgileri Web Sitesini kullanımınızı değerlendirmek, Şirket için Web Sitesi faaliyetini derlemek ve Web Sitesi faaliyeti ve internet kullanımıyla ilgili başka hizmetler sağlamak amacıyla kullanacaktır, fakat IP adresinizi Google tarafından depolanan diğer verilerle eşleştirmeyecektir. Google Ads çerez kullanımı hakkında daha fazla bilgi için (reddetme seçenekleri dahil), şu adresi ziyaret edebilirsiniz:</w:t>
            </w:r>
            <w:hyperlink r:id="rId13" w:history="1">
              <w:r w:rsidRPr="0019111C">
                <w:rPr>
                  <w:rFonts w:asciiTheme="minorBidi" w:eastAsia="Times New Roman" w:hAnsiTheme="minorBidi"/>
                  <w:color w:val="202020"/>
                  <w:kern w:val="0"/>
                  <w:u w:val="single"/>
                  <w:lang w:eastAsia="tr-TR"/>
                  <w14:ligatures w14:val="none"/>
                </w:rPr>
                <w:t> </w:t>
              </w:r>
            </w:hyperlink>
            <w:hyperlink r:id="rId14" w:history="1">
              <w:r w:rsidRPr="0019111C">
                <w:rPr>
                  <w:rFonts w:asciiTheme="minorBidi" w:eastAsia="Times New Roman" w:hAnsiTheme="minorBidi"/>
                  <w:color w:val="202020"/>
                  <w:kern w:val="0"/>
                  <w:u w:val="single"/>
                  <w:lang w:eastAsia="tr-TR"/>
                  <w14:ligatures w14:val="none"/>
                </w:rPr>
                <w:t>https://policies.google.com/privacy?hl=tr</w:t>
              </w:r>
            </w:hyperlink>
          </w:p>
        </w:tc>
        <w:tc>
          <w:tcPr>
            <w:tcW w:w="0" w:type="auto"/>
            <w:shd w:val="clear" w:color="auto" w:fill="F3F4F5"/>
            <w:tcMar>
              <w:top w:w="75" w:type="dxa"/>
              <w:left w:w="150" w:type="dxa"/>
              <w:bottom w:w="75" w:type="dxa"/>
              <w:right w:w="150" w:type="dxa"/>
            </w:tcMar>
            <w:vAlign w:val="center"/>
            <w:hideMark/>
          </w:tcPr>
          <w:p w14:paraId="1B021491"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Kalıcı Çerezler  Oturum Çerezleri</w:t>
            </w:r>
          </w:p>
        </w:tc>
      </w:tr>
      <w:tr w:rsidR="0076305D" w:rsidRPr="0019111C" w14:paraId="164A28C0" w14:textId="77777777" w:rsidTr="0076305D">
        <w:tc>
          <w:tcPr>
            <w:tcW w:w="0" w:type="auto"/>
            <w:shd w:val="clear" w:color="auto" w:fill="auto"/>
            <w:tcMar>
              <w:top w:w="75" w:type="dxa"/>
              <w:left w:w="150" w:type="dxa"/>
              <w:bottom w:w="75" w:type="dxa"/>
              <w:right w:w="150" w:type="dxa"/>
            </w:tcMar>
            <w:vAlign w:val="center"/>
            <w:hideMark/>
          </w:tcPr>
          <w:p w14:paraId="3D510833"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b/>
                <w:bCs/>
                <w:kern w:val="0"/>
                <w:lang w:eastAsia="tr-TR"/>
                <w14:ligatures w14:val="none"/>
              </w:rPr>
              <w:t>Facebook</w:t>
            </w:r>
          </w:p>
        </w:tc>
        <w:tc>
          <w:tcPr>
            <w:tcW w:w="0" w:type="auto"/>
            <w:shd w:val="clear" w:color="auto" w:fill="auto"/>
            <w:tcMar>
              <w:top w:w="75" w:type="dxa"/>
              <w:left w:w="150" w:type="dxa"/>
              <w:bottom w:w="75" w:type="dxa"/>
              <w:right w:w="150" w:type="dxa"/>
            </w:tcMar>
            <w:vAlign w:val="center"/>
            <w:hideMark/>
          </w:tcPr>
          <w:p w14:paraId="68B472A7"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Facebook çerezleri, facebook hesabınız varsa, site ve uygulamalar dahil olmak üzere Facebook ürünlerini kullanırsanız veya Facebook ürünlerini kullanan siteleri veya uygulamaları (Beğen düğmesi ve diğer Facebook Teknolojileri dahil) ziyaret ederseniz, kullanır. Çerezler, Facebook’un Facebook ürünlerini size sunmasını ve kayıtlı veya giriş yapmış olup olmamanızdan bağımsız olarak, diğer internet siteleri ve uygulamaları kullanımınız dahil olmak üzere sizin hakkında aldığı bilgileri anlamasını sağlar.</w:t>
            </w:r>
          </w:p>
        </w:tc>
        <w:tc>
          <w:tcPr>
            <w:tcW w:w="0" w:type="auto"/>
            <w:shd w:val="clear" w:color="auto" w:fill="auto"/>
            <w:tcMar>
              <w:top w:w="75" w:type="dxa"/>
              <w:left w:w="150" w:type="dxa"/>
              <w:bottom w:w="75" w:type="dxa"/>
              <w:right w:w="150" w:type="dxa"/>
            </w:tcMar>
            <w:vAlign w:val="center"/>
            <w:hideMark/>
          </w:tcPr>
          <w:p w14:paraId="6D9F609C"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Kalıcı Çerezler Oturum Çerezleri</w:t>
            </w:r>
          </w:p>
        </w:tc>
      </w:tr>
      <w:tr w:rsidR="0076305D" w:rsidRPr="0019111C" w14:paraId="6C0AD0F5" w14:textId="77777777" w:rsidTr="0076305D">
        <w:tc>
          <w:tcPr>
            <w:tcW w:w="0" w:type="auto"/>
            <w:shd w:val="clear" w:color="auto" w:fill="F3F4F5"/>
            <w:tcMar>
              <w:top w:w="75" w:type="dxa"/>
              <w:left w:w="150" w:type="dxa"/>
              <w:bottom w:w="75" w:type="dxa"/>
              <w:right w:w="150" w:type="dxa"/>
            </w:tcMar>
            <w:vAlign w:val="center"/>
            <w:hideMark/>
          </w:tcPr>
          <w:p w14:paraId="360A0CC4"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 </w:t>
            </w:r>
          </w:p>
        </w:tc>
        <w:tc>
          <w:tcPr>
            <w:tcW w:w="0" w:type="auto"/>
            <w:shd w:val="clear" w:color="auto" w:fill="F3F4F5"/>
            <w:tcMar>
              <w:top w:w="75" w:type="dxa"/>
              <w:left w:w="150" w:type="dxa"/>
              <w:bottom w:w="75" w:type="dxa"/>
              <w:right w:w="150" w:type="dxa"/>
            </w:tcMar>
            <w:vAlign w:val="center"/>
            <w:hideMark/>
          </w:tcPr>
          <w:p w14:paraId="3A988BD4"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Çerezleri; kimlik kontrolü, güvenlik ve site bütünlüğü, reklamlar, tavsiyeler, ölçüm, analiz ve raporlama için kullanır. Ayrıca ilginizi çekebilecek reklamları sosyal medya platformlarında da sunabilmek ve özel hedef kitle oluşturmak amacıyla kişisel verilerinizden e-posta adresiniz bu platformlar ile paylaşılmaktadır. E-posta adresiniz, bu platformların sunduğu güvenli kanallar ve ortamlar üzerinden aktarılmaktadır. Sosyal medya platformları, e-posta adresinizi hashleyerek, yalnızca eşleştirme işlemi için kullanmaktadır. E-Posta adresiniz üçüncü taraflarla veya diğer reklam verenlerle paylaşılmaz ve eşleştirme işlemi tamamlandıktan sonra mümkün olan en kısa sürede sosyal medya platformlarının sistemlerinden silinir. Örneğin; Facebook, (a) kişisel veriniz Facebook sistemlerinde bulunduğu sürece verilerin güvenliğini ve bütünlüğünü korumak ve (b) Facebook sistemlerinde bulunan kişisel verinize yanlışlıkla veya yetkisiz olarak erişilmesine ve verinizin yanlışlıkla veya yetkisiz olarak kullanılmasına, değiştirilmesine veya ifşa edilmesine karşı korumak için geliştirilen teknik ve fiziksel güvenlik önlemlerini de içerecek şekilde, özel hedef kitlenizi (“özel hedef kitleniz”) oluşturan hash yöntemiyle şifrelenen e-posta adresinizin ve Facebook Kullanıcı Kimliği koleksiyonunun gizliliğini ve güvenliğini sağlayacaktır. Ayrıca, izniniz olmadan veya yasalar gerektirmediği sürece, Facebook üçüncü taraflara veya diğer reklam verenlere özel hedef kitleniz için erişim veya bilgi vermez, özel hedef kitle bilgilerinizi kullanıcılarımız hakkındaki bilgilere eklemez veya ilgi alanına dayalı profiller oluşturmaz ya da özel hedef kitlenizi size hizmet sunmanın haricinde kullanmaz. Facebook özel hedef kitleler koşulları için</w:t>
            </w:r>
            <w:hyperlink r:id="rId15" w:history="1">
              <w:r w:rsidRPr="0019111C">
                <w:rPr>
                  <w:rFonts w:asciiTheme="minorBidi" w:eastAsia="Times New Roman" w:hAnsiTheme="minorBidi"/>
                  <w:color w:val="202020"/>
                  <w:kern w:val="0"/>
                  <w:u w:val="single"/>
                  <w:lang w:eastAsia="tr-TR"/>
                  <w14:ligatures w14:val="none"/>
                </w:rPr>
                <w:t> </w:t>
              </w:r>
            </w:hyperlink>
            <w:hyperlink r:id="rId16" w:history="1">
              <w:r w:rsidRPr="0019111C">
                <w:rPr>
                  <w:rFonts w:asciiTheme="minorBidi" w:eastAsia="Times New Roman" w:hAnsiTheme="minorBidi"/>
                  <w:color w:val="202020"/>
                  <w:kern w:val="0"/>
                  <w:u w:val="single"/>
                  <w:lang w:eastAsia="tr-TR"/>
                  <w14:ligatures w14:val="none"/>
                </w:rPr>
                <w:t>https://www.facebook.com/ads/manage/customaudiences/tos.php?_=_</w:t>
              </w:r>
            </w:hyperlink>
            <w:hyperlink r:id="rId17" w:history="1">
              <w:r w:rsidRPr="0019111C">
                <w:rPr>
                  <w:rFonts w:asciiTheme="minorBidi" w:eastAsia="Times New Roman" w:hAnsiTheme="minorBidi"/>
                  <w:color w:val="202020"/>
                  <w:kern w:val="0"/>
                  <w:u w:val="single"/>
                  <w:lang w:eastAsia="tr-TR"/>
                  <w14:ligatures w14:val="none"/>
                </w:rPr>
                <w:t> </w:t>
              </w:r>
            </w:hyperlink>
            <w:r w:rsidRPr="0019111C">
              <w:rPr>
                <w:rFonts w:asciiTheme="minorBidi" w:eastAsia="Times New Roman" w:hAnsiTheme="minorBidi"/>
                <w:kern w:val="0"/>
                <w:lang w:eastAsia="tr-TR"/>
                <w14:ligatures w14:val="none"/>
              </w:rPr>
              <w:t>adresini, Facebook Gizlilik İlkeleri için</w:t>
            </w:r>
            <w:hyperlink r:id="rId18" w:history="1">
              <w:r w:rsidRPr="0019111C">
                <w:rPr>
                  <w:rFonts w:asciiTheme="minorBidi" w:eastAsia="Times New Roman" w:hAnsiTheme="minorBidi"/>
                  <w:color w:val="202020"/>
                  <w:kern w:val="0"/>
                  <w:u w:val="single"/>
                  <w:lang w:eastAsia="tr-TR"/>
                  <w14:ligatures w14:val="none"/>
                </w:rPr>
                <w:t> </w:t>
              </w:r>
            </w:hyperlink>
            <w:hyperlink r:id="rId19" w:history="1">
              <w:r w:rsidRPr="0019111C">
                <w:rPr>
                  <w:rFonts w:asciiTheme="minorBidi" w:eastAsia="Times New Roman" w:hAnsiTheme="minorBidi"/>
                  <w:color w:val="202020"/>
                  <w:kern w:val="0"/>
                  <w:u w:val="single"/>
                  <w:lang w:eastAsia="tr-TR"/>
                  <w14:ligatures w14:val="none"/>
                </w:rPr>
                <w:t>https://www.facebook.com/privacy/explanation</w:t>
              </w:r>
            </w:hyperlink>
            <w:hyperlink r:id="rId20" w:history="1">
              <w:r w:rsidRPr="0019111C">
                <w:rPr>
                  <w:rFonts w:asciiTheme="minorBidi" w:eastAsia="Times New Roman" w:hAnsiTheme="minorBidi"/>
                  <w:color w:val="202020"/>
                  <w:kern w:val="0"/>
                  <w:u w:val="single"/>
                  <w:lang w:eastAsia="tr-TR"/>
                  <w14:ligatures w14:val="none"/>
                </w:rPr>
                <w:t> </w:t>
              </w:r>
            </w:hyperlink>
            <w:r w:rsidRPr="0019111C">
              <w:rPr>
                <w:rFonts w:asciiTheme="minorBidi" w:eastAsia="Times New Roman" w:hAnsiTheme="minorBidi"/>
                <w:kern w:val="0"/>
                <w:lang w:eastAsia="tr-TR"/>
                <w14:ligatures w14:val="none"/>
              </w:rPr>
              <w:t>adresini ziyaret edebilirsiniz.</w:t>
            </w:r>
          </w:p>
        </w:tc>
        <w:tc>
          <w:tcPr>
            <w:tcW w:w="0" w:type="auto"/>
            <w:shd w:val="clear" w:color="auto" w:fill="F3F4F5"/>
            <w:tcMar>
              <w:top w:w="75" w:type="dxa"/>
              <w:left w:w="150" w:type="dxa"/>
              <w:bottom w:w="75" w:type="dxa"/>
              <w:right w:w="150" w:type="dxa"/>
            </w:tcMar>
            <w:vAlign w:val="center"/>
            <w:hideMark/>
          </w:tcPr>
          <w:p w14:paraId="09390894" w14:textId="77777777" w:rsidR="0076305D" w:rsidRPr="0019111C" w:rsidRDefault="0076305D" w:rsidP="0076305D">
            <w:pPr>
              <w:spacing w:after="420" w:line="240" w:lineRule="auto"/>
              <w:rPr>
                <w:rFonts w:asciiTheme="minorBidi" w:eastAsia="Times New Roman" w:hAnsiTheme="minorBidi"/>
                <w:kern w:val="0"/>
                <w:lang w:eastAsia="tr-TR"/>
                <w14:ligatures w14:val="none"/>
              </w:rPr>
            </w:pPr>
            <w:r w:rsidRPr="0019111C">
              <w:rPr>
                <w:rFonts w:asciiTheme="minorBidi" w:eastAsia="Times New Roman" w:hAnsiTheme="minorBidi"/>
                <w:kern w:val="0"/>
                <w:lang w:eastAsia="tr-TR"/>
                <w14:ligatures w14:val="none"/>
              </w:rPr>
              <w:t> </w:t>
            </w:r>
          </w:p>
        </w:tc>
      </w:tr>
    </w:tbl>
    <w:p w14:paraId="75FF33DF"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Çerezlerin Kullanılmasını Nasıl Engelleyebilirsiniz?</w:t>
      </w:r>
    </w:p>
    <w:p w14:paraId="5A75EF5E"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Çerezlerin kullanılması Web Sitesi’nin daha iyi hizmet vermekle birlikte eğer dilerseniz çerezlerin kullanılmasını engelleyebilirsiniz. Ancak bu takdirde sitenin tam olarak işlevini gösterememesi ve tüm özelliklerinden yararlanamayabileceğinizi unutmayınız. Çerezlerin kullanılmasını engellemek için kullandığınız internet tarayıcınızın ayarlarınızı değiştirmeniz gerekmektedir. Bu değişiklikler kullandığınız cihaz ve internet tarayıcısına göre değişiklik göstermektedir. Aşağıda farklı internet tarayıcıları üzerinden çerezlerin kullanılmasını engellemek için hangi adımların izlenmesi gerektiğine ilişkin bilgiler yer almaktadır:</w:t>
      </w:r>
    </w:p>
    <w:p w14:paraId="796CBEA3"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Internet Explorer</w:t>
      </w:r>
    </w:p>
    <w:p w14:paraId="5BDA7D15" w14:textId="77777777" w:rsidR="0076305D" w:rsidRPr="0019111C" w:rsidRDefault="0076305D" w:rsidP="0076305D">
      <w:pPr>
        <w:numPr>
          <w:ilvl w:val="0"/>
          <w:numId w:val="2"/>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Masaüstünü açın ve görev çubuğunda Internet Explorer simgesine dokunun veya tıklayın.</w:t>
      </w:r>
    </w:p>
    <w:p w14:paraId="67FD70DC" w14:textId="77777777" w:rsidR="0076305D" w:rsidRPr="0019111C" w:rsidRDefault="0076305D" w:rsidP="0076305D">
      <w:pPr>
        <w:numPr>
          <w:ilvl w:val="0"/>
          <w:numId w:val="2"/>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Araçlar düğmesine ve İnternet Seçenekleri’ ne dokunun veya tıklayın.</w:t>
      </w:r>
    </w:p>
    <w:p w14:paraId="00DF86C9" w14:textId="77777777" w:rsidR="0076305D" w:rsidRPr="0019111C" w:rsidRDefault="0076305D" w:rsidP="0076305D">
      <w:pPr>
        <w:numPr>
          <w:ilvl w:val="0"/>
          <w:numId w:val="2"/>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Gizlilik sekmesine dokunun veya tıklayın, ardından tüm tanımlama bilgilerini engellemek için Ayarlar’ ın altında bulunan kaydırıcıyı yukarıya hareket ettirin ve Tamam düğmesine dokunun veya tıklayın.</w:t>
      </w:r>
    </w:p>
    <w:p w14:paraId="1A427ED9"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Microsoft Edge</w:t>
      </w:r>
    </w:p>
    <w:p w14:paraId="04091CA9"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Microsoft Edge tarayıcınızın sağ üst köşesinden üç nokta işareti olan bölüme tıklayın ve Ayarlar bölümüne gelin.</w:t>
      </w:r>
    </w:p>
    <w:p w14:paraId="6C9D257E"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Karşınıza gelen yeni pencereden Temizlenecek Öğeleri Seç dedikten sonra karşınıza gelen pencereden temizlemek istediğiniz bölümleri seçin.</w:t>
      </w:r>
    </w:p>
    <w:p w14:paraId="63B44DC4"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Burada birçok bölüm bulunmaktadır. İstediğinizi seçerek temizleme işlemine başlayabilirsiniz </w:t>
      </w:r>
      <w:r w:rsidRPr="0019111C">
        <w:rPr>
          <w:rFonts w:asciiTheme="minorBidi" w:eastAsia="Times New Roman" w:hAnsiTheme="minorBidi"/>
          <w:b/>
          <w:bCs/>
          <w:color w:val="373C4F"/>
          <w:kern w:val="0"/>
          <w:lang w:eastAsia="tr-TR"/>
          <w14:ligatures w14:val="none"/>
        </w:rPr>
        <w:t>Google Chrome</w:t>
      </w:r>
    </w:p>
    <w:p w14:paraId="17184B85"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Bilgisayarınızda Chrome’u açın.</w:t>
      </w:r>
    </w:p>
    <w:p w14:paraId="1A15F5B3"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Sağ üstte Diğer Ayarlar’ı tıklayın.</w:t>
      </w:r>
    </w:p>
    <w:p w14:paraId="577F9956"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Altta Gelişmiş’i tıklayın.</w:t>
      </w:r>
    </w:p>
    <w:p w14:paraId="552A52C1"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“Gizlilik ve güvenlik”in altında İçerik ayarları’nı tıklayın.</w:t>
      </w:r>
    </w:p>
    <w:p w14:paraId="53B5A023"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Çerezler’i tıklayın.</w:t>
      </w:r>
    </w:p>
    <w:p w14:paraId="79CD3960"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“Tüm çerezler ve site verileri”nin altında Web Sitesi’nin adını arayın.</w:t>
      </w:r>
    </w:p>
    <w:p w14:paraId="511F0FD6" w14:textId="77777777" w:rsidR="0076305D" w:rsidRPr="0019111C" w:rsidRDefault="0076305D" w:rsidP="0076305D">
      <w:pPr>
        <w:numPr>
          <w:ilvl w:val="0"/>
          <w:numId w:val="3"/>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Sitenin sağındaki Kaldır simgesini tıklayın</w:t>
      </w:r>
    </w:p>
    <w:p w14:paraId="2FAF573D"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Mozilla Firefox</w:t>
      </w:r>
    </w:p>
    <w:p w14:paraId="74B29879" w14:textId="77777777" w:rsidR="0076305D" w:rsidRPr="0019111C" w:rsidRDefault="0076305D" w:rsidP="0076305D">
      <w:pPr>
        <w:numPr>
          <w:ilvl w:val="0"/>
          <w:numId w:val="4"/>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Firefox Menü düğmesine tıklayın ve Seçenekler’ i seçin.</w:t>
      </w:r>
    </w:p>
    <w:p w14:paraId="02904795" w14:textId="77777777" w:rsidR="0076305D" w:rsidRPr="0019111C" w:rsidRDefault="0076305D" w:rsidP="0076305D">
      <w:pPr>
        <w:numPr>
          <w:ilvl w:val="0"/>
          <w:numId w:val="4"/>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Gizlilik ve Güvenlik panelini seçin ve Geçmiş bölümüne gidin.</w:t>
      </w:r>
    </w:p>
    <w:p w14:paraId="7416C8B6" w14:textId="77777777" w:rsidR="0076305D" w:rsidRPr="0019111C" w:rsidRDefault="0076305D" w:rsidP="0076305D">
      <w:pPr>
        <w:numPr>
          <w:ilvl w:val="0"/>
          <w:numId w:val="4"/>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Firefox ayarını geçmiş için özel ayarları kullansın olarak değiştirin.</w:t>
      </w:r>
    </w:p>
    <w:p w14:paraId="291EE70E" w14:textId="77777777" w:rsidR="0076305D" w:rsidRPr="0019111C" w:rsidRDefault="0076305D" w:rsidP="0076305D">
      <w:pPr>
        <w:numPr>
          <w:ilvl w:val="0"/>
          <w:numId w:val="4"/>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Çerezleri göster… düğmesine tıklayın. Çerezler penceresi görünecektir.</w:t>
      </w:r>
    </w:p>
    <w:p w14:paraId="2192D516" w14:textId="77777777" w:rsidR="0076305D" w:rsidRPr="0019111C" w:rsidRDefault="0076305D" w:rsidP="0076305D">
      <w:pPr>
        <w:numPr>
          <w:ilvl w:val="0"/>
          <w:numId w:val="4"/>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Arama: alanına, çerezlerini silmek istediğiniz sitenin adını yazın. Aramanızla eşleşen çerezler görüntülenecektir.</w:t>
      </w:r>
    </w:p>
    <w:p w14:paraId="19056E08" w14:textId="77777777" w:rsidR="0076305D" w:rsidRPr="0019111C" w:rsidRDefault="0076305D" w:rsidP="0076305D">
      <w:pPr>
        <w:numPr>
          <w:ilvl w:val="0"/>
          <w:numId w:val="4"/>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Silmek istediğiniz çerez(ler)i seçip Seçilenleri sil düğmesine tıklayın.</w:t>
      </w:r>
    </w:p>
    <w:p w14:paraId="005AF5DD" w14:textId="77777777" w:rsidR="0076305D" w:rsidRPr="0019111C" w:rsidRDefault="0076305D" w:rsidP="0076305D">
      <w:pPr>
        <w:numPr>
          <w:ilvl w:val="0"/>
          <w:numId w:val="4"/>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Kapat düğmesine tıklayarak Çerezler penceresini kapatın. Sonra da about: preferences sayfasını kapatın</w:t>
      </w:r>
    </w:p>
    <w:p w14:paraId="3C96C14E"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Safari</w:t>
      </w:r>
    </w:p>
    <w:p w14:paraId="7E8292A5" w14:textId="77777777" w:rsidR="0076305D" w:rsidRPr="0019111C" w:rsidRDefault="0076305D" w:rsidP="0076305D">
      <w:pPr>
        <w:numPr>
          <w:ilvl w:val="0"/>
          <w:numId w:val="5"/>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Safari&gt; Tercihler’i seçin.</w:t>
      </w:r>
    </w:p>
    <w:p w14:paraId="7240ACD7" w14:textId="77777777" w:rsidR="0076305D" w:rsidRPr="0019111C" w:rsidRDefault="0076305D" w:rsidP="0076305D">
      <w:pPr>
        <w:numPr>
          <w:ilvl w:val="0"/>
          <w:numId w:val="5"/>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Gizlilik öğesini tıklayın.</w:t>
      </w:r>
    </w:p>
    <w:p w14:paraId="36339956" w14:textId="77777777" w:rsidR="0076305D" w:rsidRPr="0019111C" w:rsidRDefault="0076305D" w:rsidP="0076305D">
      <w:pPr>
        <w:numPr>
          <w:ilvl w:val="0"/>
          <w:numId w:val="5"/>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Web Sitesi Verilerini tıklayın.</w:t>
      </w:r>
    </w:p>
    <w:p w14:paraId="748E3B00" w14:textId="77777777" w:rsidR="0076305D" w:rsidRPr="0019111C" w:rsidRDefault="0076305D" w:rsidP="0076305D">
      <w:pPr>
        <w:numPr>
          <w:ilvl w:val="0"/>
          <w:numId w:val="5"/>
        </w:numPr>
        <w:shd w:val="clear" w:color="auto" w:fill="FFFFFF"/>
        <w:spacing w:before="100" w:beforeAutospacing="1" w:after="100" w:afterAutospacing="1"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Bir veya daha fazla web sitesi seçin ve sonra Sil veya Tümünü Sil’e tıklayın.</w:t>
      </w:r>
    </w:p>
    <w:p w14:paraId="0F7A6923"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Diğer ana web tarayıcılarında bu işlemin nasıl yapılacağı hakkında daha fazla bilgiyi https://www.esb.org.tr/cerez-bellek veya https://www.aboutcookies.org adresinde bulabilirsiniz.</w:t>
      </w:r>
    </w:p>
    <w:p w14:paraId="66201A30"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Ziyaret ettiğiniz web sitelerinin geride bıraktığı tüm çerezli üçüncü parti yazılımlar aracılığıyla da silebilirsiniz.</w:t>
      </w:r>
    </w:p>
    <w:p w14:paraId="78997F4C" w14:textId="77777777" w:rsidR="0076305D" w:rsidRPr="0019111C" w:rsidRDefault="0076305D" w:rsidP="0076305D">
      <w:pPr>
        <w:shd w:val="clear" w:color="auto" w:fill="FFFFFF"/>
        <w:spacing w:before="450" w:after="150" w:line="540" w:lineRule="atLeast"/>
        <w:outlineLvl w:val="1"/>
        <w:rPr>
          <w:rFonts w:asciiTheme="minorBidi" w:eastAsia="Times New Roman" w:hAnsiTheme="minorBidi"/>
          <w:b/>
          <w:bCs/>
          <w:color w:val="031B4E"/>
          <w:kern w:val="0"/>
          <w:lang w:eastAsia="tr-TR"/>
          <w14:ligatures w14:val="none"/>
        </w:rPr>
      </w:pPr>
      <w:r w:rsidRPr="0019111C">
        <w:rPr>
          <w:rFonts w:asciiTheme="minorBidi" w:eastAsia="Times New Roman" w:hAnsiTheme="minorBidi"/>
          <w:b/>
          <w:bCs/>
          <w:color w:val="031B4E"/>
          <w:kern w:val="0"/>
          <w:lang w:eastAsia="tr-TR"/>
          <w14:ligatures w14:val="none"/>
        </w:rPr>
        <w:t>Politikanın Yürürlüğü</w:t>
      </w:r>
    </w:p>
    <w:p w14:paraId="33B57AF9" w14:textId="77777777"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Bu Politika yayınlandığı tarihte yürürlüğe girer. Politika’nın tümünün veya belirli maddelerinin yenilenmesi halinde Politika’nın yürürlük tarihi revize edilir.</w:t>
      </w:r>
    </w:p>
    <w:p w14:paraId="543B7FBE" w14:textId="567BA40A"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color w:val="373C4F"/>
          <w:kern w:val="0"/>
          <w:lang w:eastAsia="tr-TR"/>
          <w14:ligatures w14:val="none"/>
        </w:rPr>
        <w:t>Kişisel Verilerin Korunması ve İşlenmesi Politikası</w:t>
      </w:r>
      <w:r w:rsidR="00BA21A1">
        <w:rPr>
          <w:rFonts w:asciiTheme="minorBidi" w:eastAsia="Times New Roman" w:hAnsiTheme="minorBidi"/>
          <w:color w:val="373C4F"/>
          <w:kern w:val="0"/>
          <w:lang w:eastAsia="tr-TR"/>
          <w14:ligatures w14:val="none"/>
        </w:rPr>
        <w:t xml:space="preserve"> </w:t>
      </w:r>
      <w:r w:rsidRPr="0019111C">
        <w:rPr>
          <w:rFonts w:asciiTheme="minorBidi" w:eastAsia="Times New Roman" w:hAnsiTheme="minorBidi"/>
          <w:color w:val="373C4F"/>
          <w:kern w:val="0"/>
          <w:lang w:eastAsia="tr-TR"/>
          <w14:ligatures w14:val="none"/>
        </w:rPr>
        <w:t>için</w:t>
      </w:r>
      <w:r w:rsidR="001263DF" w:rsidRPr="0019111C">
        <w:rPr>
          <w:rFonts w:asciiTheme="minorBidi" w:hAnsiTheme="minorBidi"/>
        </w:rPr>
        <w:t xml:space="preserve"> </w:t>
      </w:r>
      <w:hyperlink r:id="rId21" w:history="1">
        <w:r w:rsidR="00BA21A1" w:rsidRPr="004A5AA5">
          <w:rPr>
            <w:rStyle w:val="Hyperlink"/>
            <w:rFonts w:asciiTheme="minorBidi" w:hAnsiTheme="minorBidi"/>
          </w:rPr>
          <w:t>https://www.aidcentric.com</w:t>
        </w:r>
      </w:hyperlink>
      <w:r w:rsidR="00BA21A1">
        <w:rPr>
          <w:rFonts w:asciiTheme="minorBidi" w:hAnsiTheme="minorBidi"/>
        </w:rPr>
        <w:t xml:space="preserve"> </w:t>
      </w:r>
      <w:r w:rsidR="001263DF" w:rsidRPr="0019111C">
        <w:rPr>
          <w:rFonts w:asciiTheme="minorBidi" w:eastAsia="Times New Roman" w:hAnsiTheme="minorBidi"/>
          <w:color w:val="373C4F"/>
          <w:kern w:val="0"/>
          <w:lang w:eastAsia="tr-TR"/>
          <w14:ligatures w14:val="none"/>
        </w:rPr>
        <w:t xml:space="preserve"> adres</w:t>
      </w:r>
      <w:r w:rsidRPr="0019111C">
        <w:rPr>
          <w:rFonts w:asciiTheme="minorBidi" w:eastAsia="Times New Roman" w:hAnsiTheme="minorBidi"/>
          <w:color w:val="373C4F"/>
          <w:kern w:val="0"/>
          <w:lang w:eastAsia="tr-TR"/>
          <w14:ligatures w14:val="none"/>
        </w:rPr>
        <w:t>inden ulaşabilirsiniz.</w:t>
      </w:r>
    </w:p>
    <w:p w14:paraId="09A07B56" w14:textId="2FD31FB2" w:rsidR="0076305D" w:rsidRPr="0019111C" w:rsidRDefault="0076305D" w:rsidP="0076305D">
      <w:pPr>
        <w:shd w:val="clear" w:color="auto" w:fill="FFFFFF"/>
        <w:spacing w:after="300" w:line="240" w:lineRule="auto"/>
        <w:rPr>
          <w:rFonts w:asciiTheme="minorBidi" w:eastAsia="Times New Roman" w:hAnsiTheme="minorBidi"/>
          <w:color w:val="373C4F"/>
          <w:kern w:val="0"/>
          <w:lang w:eastAsia="tr-TR"/>
          <w14:ligatures w14:val="none"/>
        </w:rPr>
      </w:pPr>
      <w:r w:rsidRPr="0019111C">
        <w:rPr>
          <w:rFonts w:asciiTheme="minorBidi" w:eastAsia="Times New Roman" w:hAnsiTheme="minorBidi"/>
          <w:b/>
          <w:bCs/>
          <w:color w:val="373C4F"/>
          <w:kern w:val="0"/>
          <w:lang w:eastAsia="tr-TR"/>
          <w14:ligatures w14:val="none"/>
        </w:rPr>
        <w:t>Bizimle İletişime Geçin</w:t>
      </w:r>
      <w:r w:rsidRPr="0019111C">
        <w:rPr>
          <w:rFonts w:asciiTheme="minorBidi" w:eastAsia="Times New Roman" w:hAnsiTheme="minorBidi"/>
          <w:color w:val="373C4F"/>
          <w:kern w:val="0"/>
          <w:lang w:eastAsia="tr-TR"/>
          <w14:ligatures w14:val="none"/>
        </w:rPr>
        <w:t> Politika ile ilgili tüm soru ve görüşlerinizi bize iletmek için bizimle aşağıdaki adreste belirtilen iletişim yollarından birini kullanabilirsiniz: </w:t>
      </w:r>
      <w:r w:rsidR="009B31F6" w:rsidRPr="00BA21A1">
        <w:rPr>
          <w:rFonts w:asciiTheme="minorBidi" w:eastAsia="Times New Roman" w:hAnsiTheme="minorBidi"/>
          <w:color w:val="373C4F"/>
          <w:kern w:val="0"/>
          <w:highlight w:val="yellow"/>
          <w:lang w:eastAsia="tr-TR"/>
          <w14:ligatures w14:val="none"/>
        </w:rPr>
        <w:t>https://</w:t>
      </w:r>
      <w:r w:rsidR="00BA21A1" w:rsidRPr="00BA21A1">
        <w:rPr>
          <w:rFonts w:asciiTheme="minorBidi" w:eastAsia="Times New Roman" w:hAnsiTheme="minorBidi"/>
          <w:color w:val="373C4F"/>
          <w:kern w:val="0"/>
          <w:highlight w:val="yellow"/>
          <w:lang w:eastAsia="tr-TR"/>
          <w14:ligatures w14:val="none"/>
        </w:rPr>
        <w:t xml:space="preserve">  [</w:t>
      </w:r>
      <w:r w:rsidR="00BA21A1">
        <w:rPr>
          <w:rFonts w:asciiTheme="minorBidi" w:eastAsia="Times New Roman" w:hAnsiTheme="minorBidi"/>
          <w:color w:val="373C4F"/>
          <w:kern w:val="0"/>
          <w:lang w:eastAsia="tr-TR"/>
          <w14:ligatures w14:val="none"/>
        </w:rPr>
        <w:t xml:space="preserve">  </w:t>
      </w:r>
      <w:r w:rsidRPr="0019111C">
        <w:rPr>
          <w:rFonts w:asciiTheme="minorBidi" w:eastAsia="Times New Roman" w:hAnsiTheme="minorBidi"/>
          <w:color w:val="373C4F"/>
          <w:kern w:val="0"/>
          <w:lang w:eastAsia="tr-TR"/>
          <w14:ligatures w14:val="none"/>
        </w:rPr>
        <w:t>adresinden dilediğiniz zaman ulaşabilirsiniz.</w:t>
      </w:r>
    </w:p>
    <w:p w14:paraId="06553829" w14:textId="77777777" w:rsidR="00F21A9C" w:rsidRPr="0019111C" w:rsidRDefault="00F21A9C">
      <w:pPr>
        <w:rPr>
          <w:rFonts w:asciiTheme="minorBidi" w:hAnsiTheme="minorBidi"/>
        </w:rPr>
      </w:pPr>
    </w:p>
    <w:sectPr w:rsidR="00F21A9C" w:rsidRPr="0019111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har Bircan Avcılar" w:date="2025-02-19T11:03:00Z" w:initials="BB">
    <w:p w14:paraId="2079A0F4" w14:textId="77777777" w:rsidR="00EC7DA0" w:rsidRDefault="00EC7DA0" w:rsidP="00EC7DA0">
      <w:pPr>
        <w:pStyle w:val="CommentText"/>
      </w:pPr>
      <w:r>
        <w:rPr>
          <w:rStyle w:val="CommentReference"/>
        </w:rPr>
        <w:annotationRef/>
      </w:r>
      <w:r>
        <w:t xml:space="preserve">Teyit edelim.Sizin siteden bir de instagram ve you tube a da giriliyor onları da ekleyelim lütfen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79A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4C91CD" w16cex:dateUtc="2025-02-19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79A0F4" w16cid:durableId="4A4C91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12FD6"/>
    <w:multiLevelType w:val="multilevel"/>
    <w:tmpl w:val="E21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E7735"/>
    <w:multiLevelType w:val="multilevel"/>
    <w:tmpl w:val="EB10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16293"/>
    <w:multiLevelType w:val="multilevel"/>
    <w:tmpl w:val="BCCC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2B3FBE"/>
    <w:multiLevelType w:val="multilevel"/>
    <w:tmpl w:val="22B6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057B6"/>
    <w:multiLevelType w:val="multilevel"/>
    <w:tmpl w:val="701C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855181">
    <w:abstractNumId w:val="4"/>
  </w:num>
  <w:num w:numId="2" w16cid:durableId="901064884">
    <w:abstractNumId w:val="1"/>
  </w:num>
  <w:num w:numId="3" w16cid:durableId="1766271043">
    <w:abstractNumId w:val="0"/>
  </w:num>
  <w:num w:numId="4" w16cid:durableId="1949313234">
    <w:abstractNumId w:val="3"/>
  </w:num>
  <w:num w:numId="5" w16cid:durableId="21019013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har Bircan Avcılar">
    <w15:presenceInfo w15:providerId="AD" w15:userId="S::bahar@bircanlaw.com::60f7a468-4bd1-487f-b13f-967114318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5D"/>
    <w:rsid w:val="001263DF"/>
    <w:rsid w:val="0019111C"/>
    <w:rsid w:val="00231FC5"/>
    <w:rsid w:val="003555A7"/>
    <w:rsid w:val="00504669"/>
    <w:rsid w:val="006122BA"/>
    <w:rsid w:val="0076305D"/>
    <w:rsid w:val="007D1C7C"/>
    <w:rsid w:val="009B31F6"/>
    <w:rsid w:val="00B623FE"/>
    <w:rsid w:val="00BA21A1"/>
    <w:rsid w:val="00BF0D45"/>
    <w:rsid w:val="00D839AC"/>
    <w:rsid w:val="00EC7DA0"/>
    <w:rsid w:val="00F21A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C8781"/>
  <w15:chartTrackingRefBased/>
  <w15:docId w15:val="{C7169641-C7C4-48D3-AE84-8F493941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05D"/>
    <w:rPr>
      <w:rFonts w:eastAsiaTheme="majorEastAsia" w:cstheme="majorBidi"/>
      <w:color w:val="272727" w:themeColor="text1" w:themeTint="D8"/>
    </w:rPr>
  </w:style>
  <w:style w:type="paragraph" w:styleId="Title">
    <w:name w:val="Title"/>
    <w:basedOn w:val="Normal"/>
    <w:next w:val="Normal"/>
    <w:link w:val="TitleChar"/>
    <w:uiPriority w:val="10"/>
    <w:qFormat/>
    <w:rsid w:val="00763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05D"/>
    <w:pPr>
      <w:spacing w:before="160"/>
      <w:jc w:val="center"/>
    </w:pPr>
    <w:rPr>
      <w:i/>
      <w:iCs/>
      <w:color w:val="404040" w:themeColor="text1" w:themeTint="BF"/>
    </w:rPr>
  </w:style>
  <w:style w:type="character" w:customStyle="1" w:styleId="QuoteChar">
    <w:name w:val="Quote Char"/>
    <w:basedOn w:val="DefaultParagraphFont"/>
    <w:link w:val="Quote"/>
    <w:uiPriority w:val="29"/>
    <w:rsid w:val="0076305D"/>
    <w:rPr>
      <w:i/>
      <w:iCs/>
      <w:color w:val="404040" w:themeColor="text1" w:themeTint="BF"/>
    </w:rPr>
  </w:style>
  <w:style w:type="paragraph" w:styleId="ListParagraph">
    <w:name w:val="List Paragraph"/>
    <w:basedOn w:val="Normal"/>
    <w:uiPriority w:val="34"/>
    <w:qFormat/>
    <w:rsid w:val="0076305D"/>
    <w:pPr>
      <w:ind w:left="720"/>
      <w:contextualSpacing/>
    </w:pPr>
  </w:style>
  <w:style w:type="character" w:styleId="IntenseEmphasis">
    <w:name w:val="Intense Emphasis"/>
    <w:basedOn w:val="DefaultParagraphFont"/>
    <w:uiPriority w:val="21"/>
    <w:qFormat/>
    <w:rsid w:val="0076305D"/>
    <w:rPr>
      <w:i/>
      <w:iCs/>
      <w:color w:val="0F4761" w:themeColor="accent1" w:themeShade="BF"/>
    </w:rPr>
  </w:style>
  <w:style w:type="paragraph" w:styleId="IntenseQuote">
    <w:name w:val="Intense Quote"/>
    <w:basedOn w:val="Normal"/>
    <w:next w:val="Normal"/>
    <w:link w:val="IntenseQuoteChar"/>
    <w:uiPriority w:val="30"/>
    <w:qFormat/>
    <w:rsid w:val="00763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05D"/>
    <w:rPr>
      <w:i/>
      <w:iCs/>
      <w:color w:val="0F4761" w:themeColor="accent1" w:themeShade="BF"/>
    </w:rPr>
  </w:style>
  <w:style w:type="character" w:styleId="IntenseReference">
    <w:name w:val="Intense Reference"/>
    <w:basedOn w:val="DefaultParagraphFont"/>
    <w:uiPriority w:val="32"/>
    <w:qFormat/>
    <w:rsid w:val="0076305D"/>
    <w:rPr>
      <w:b/>
      <w:bCs/>
      <w:smallCaps/>
      <w:color w:val="0F4761" w:themeColor="accent1" w:themeShade="BF"/>
      <w:spacing w:val="5"/>
    </w:rPr>
  </w:style>
  <w:style w:type="character" w:styleId="Hyperlink">
    <w:name w:val="Hyperlink"/>
    <w:basedOn w:val="DefaultParagraphFont"/>
    <w:uiPriority w:val="99"/>
    <w:unhideWhenUsed/>
    <w:rsid w:val="0076305D"/>
    <w:rPr>
      <w:color w:val="467886" w:themeColor="hyperlink"/>
      <w:u w:val="single"/>
    </w:rPr>
  </w:style>
  <w:style w:type="character" w:styleId="UnresolvedMention">
    <w:name w:val="Unresolved Mention"/>
    <w:basedOn w:val="DefaultParagraphFont"/>
    <w:uiPriority w:val="99"/>
    <w:semiHidden/>
    <w:unhideWhenUsed/>
    <w:rsid w:val="0076305D"/>
    <w:rPr>
      <w:color w:val="605E5C"/>
      <w:shd w:val="clear" w:color="auto" w:fill="E1DFDD"/>
    </w:rPr>
  </w:style>
  <w:style w:type="character" w:styleId="CommentReference">
    <w:name w:val="annotation reference"/>
    <w:basedOn w:val="DefaultParagraphFont"/>
    <w:uiPriority w:val="99"/>
    <w:semiHidden/>
    <w:unhideWhenUsed/>
    <w:rsid w:val="0076305D"/>
    <w:rPr>
      <w:sz w:val="16"/>
      <w:szCs w:val="16"/>
    </w:rPr>
  </w:style>
  <w:style w:type="paragraph" w:styleId="CommentText">
    <w:name w:val="annotation text"/>
    <w:basedOn w:val="Normal"/>
    <w:link w:val="CommentTextChar"/>
    <w:uiPriority w:val="99"/>
    <w:unhideWhenUsed/>
    <w:rsid w:val="0076305D"/>
    <w:pPr>
      <w:spacing w:line="240" w:lineRule="auto"/>
    </w:pPr>
    <w:rPr>
      <w:sz w:val="20"/>
      <w:szCs w:val="20"/>
    </w:rPr>
  </w:style>
  <w:style w:type="character" w:customStyle="1" w:styleId="CommentTextChar">
    <w:name w:val="Comment Text Char"/>
    <w:basedOn w:val="DefaultParagraphFont"/>
    <w:link w:val="CommentText"/>
    <w:uiPriority w:val="99"/>
    <w:rsid w:val="0076305D"/>
    <w:rPr>
      <w:sz w:val="20"/>
      <w:szCs w:val="20"/>
    </w:rPr>
  </w:style>
  <w:style w:type="paragraph" w:styleId="CommentSubject">
    <w:name w:val="annotation subject"/>
    <w:basedOn w:val="CommentText"/>
    <w:next w:val="CommentText"/>
    <w:link w:val="CommentSubjectChar"/>
    <w:uiPriority w:val="99"/>
    <w:semiHidden/>
    <w:unhideWhenUsed/>
    <w:rsid w:val="0076305D"/>
    <w:rPr>
      <w:b/>
      <w:bCs/>
    </w:rPr>
  </w:style>
  <w:style w:type="character" w:customStyle="1" w:styleId="CommentSubjectChar">
    <w:name w:val="Comment Subject Char"/>
    <w:basedOn w:val="CommentTextChar"/>
    <w:link w:val="CommentSubject"/>
    <w:uiPriority w:val="99"/>
    <w:semiHidden/>
    <w:rsid w:val="007630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3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policies.google.com/privacy?hl=tr" TargetMode="External"/><Relationship Id="rId18" Type="http://schemas.openxmlformats.org/officeDocument/2006/relationships/hyperlink" Target="https://www.facebook.com/privacy/explanation" TargetMode="External"/><Relationship Id="rId3" Type="http://schemas.openxmlformats.org/officeDocument/2006/relationships/settings" Target="settings.xml"/><Relationship Id="rId21" Type="http://schemas.openxmlformats.org/officeDocument/2006/relationships/hyperlink" Target="https://www.aidcentric.com" TargetMode="External"/><Relationship Id="rId7" Type="http://schemas.microsoft.com/office/2011/relationships/commentsExtended" Target="commentsExtended.xml"/><Relationship Id="rId12" Type="http://schemas.openxmlformats.org/officeDocument/2006/relationships/hyperlink" Target="http://www.google.co.uk/intl/en/analytics/privacyoverview.html" TargetMode="External"/><Relationship Id="rId17" Type="http://schemas.openxmlformats.org/officeDocument/2006/relationships/hyperlink" Target="https://www.facebook.com/ads/manage/customaudiences/tos.php?_=_" TargetMode="External"/><Relationship Id="rId2" Type="http://schemas.openxmlformats.org/officeDocument/2006/relationships/styles" Target="styles.xml"/><Relationship Id="rId16" Type="http://schemas.openxmlformats.org/officeDocument/2006/relationships/hyperlink" Target="https://www.facebook.com/ads/manage/customaudiences/tos.php?_=_" TargetMode="External"/><Relationship Id="rId20" Type="http://schemas.openxmlformats.org/officeDocument/2006/relationships/hyperlink" Target="https://www.facebook.com/privacy/explanation"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google.co.uk/intl/en/analytics/privacyoverview.html" TargetMode="External"/><Relationship Id="rId24" Type="http://schemas.openxmlformats.org/officeDocument/2006/relationships/theme" Target="theme/theme1.xml"/><Relationship Id="rId5" Type="http://schemas.openxmlformats.org/officeDocument/2006/relationships/hyperlink" Target="https://www.aidcentric.com" TargetMode="External"/><Relationship Id="rId15" Type="http://schemas.openxmlformats.org/officeDocument/2006/relationships/hyperlink" Target="https://www.facebook.com/ads/manage/customaudiences/tos.php?_=_" TargetMode="External"/><Relationship Id="rId23" Type="http://schemas.microsoft.com/office/2011/relationships/people" Target="people.xml"/><Relationship Id="rId10" Type="http://schemas.openxmlformats.org/officeDocument/2006/relationships/hyperlink" Target="http://www.google.co.uk/intl/en/analytics/privacyoverview.html" TargetMode="External"/><Relationship Id="rId19" Type="http://schemas.openxmlformats.org/officeDocument/2006/relationships/hyperlink" Target="https://www.facebook.com/privacy/explanation"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policies.google.com/privacy?hl=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1803</Words>
  <Characters>13634</Characters>
  <Application>Microsoft Office Word</Application>
  <DocSecurity>0</DocSecurity>
  <Lines>231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Bircan Avcılar</dc:creator>
  <cp:keywords/>
  <dc:description/>
  <cp:lastModifiedBy>Bahar Bircan Avcılar</cp:lastModifiedBy>
  <cp:revision>4</cp:revision>
  <dcterms:created xsi:type="dcterms:W3CDTF">2025-02-19T08:03:00Z</dcterms:created>
  <dcterms:modified xsi:type="dcterms:W3CDTF">2025-02-19T08:14:00Z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507969f4950d2a310b09688311b707e4ee0c2b53153e47d6d4bc5b2957c81417</vt:lpwstr>
  </property>
</Properties>
</file>